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6E1C" w:rsidRPr="00825E7B" w:rsidRDefault="00226E1C" w:rsidP="00226E1C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52"/>
          <w:szCs w:val="52"/>
          <w:rtl/>
          <w:lang w:eastAsia="he-IL"/>
        </w:rPr>
      </w:pPr>
      <w:bookmarkStart w:id="0" w:name="_GoBack"/>
      <w:bookmarkEnd w:id="0"/>
      <w:r w:rsidRPr="00226E1C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 xml:space="preserve">מכרז מס' </w:t>
      </w:r>
      <w:r w:rsidRPr="00825E7B">
        <w:rPr>
          <w:rFonts w:ascii="Times New Roman" w:hAnsi="Times New Roman" w:cs="David" w:hint="cs"/>
          <w:b/>
          <w:bCs/>
          <w:sz w:val="52"/>
          <w:szCs w:val="52"/>
          <w:rtl/>
          <w:lang w:eastAsia="he-IL"/>
        </w:rPr>
        <w:t>47/13</w:t>
      </w:r>
    </w:p>
    <w:p w:rsidR="00825E7B" w:rsidRPr="00226E1C" w:rsidRDefault="00825E7B" w:rsidP="00226E1C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36"/>
          <w:szCs w:val="36"/>
          <w:lang w:eastAsia="he-IL"/>
        </w:rPr>
      </w:pPr>
    </w:p>
    <w:p w:rsidR="00226E1C" w:rsidRPr="00226E1C" w:rsidRDefault="00226E1C" w:rsidP="00226E1C">
      <w:pPr>
        <w:tabs>
          <w:tab w:val="left" w:pos="720"/>
          <w:tab w:val="center" w:pos="4153"/>
          <w:tab w:val="right" w:pos="8306"/>
        </w:tabs>
        <w:spacing w:after="0"/>
        <w:jc w:val="center"/>
        <w:rPr>
          <w:rFonts w:ascii="Times New Roman" w:hAnsi="Times New Roman" w:cs="David"/>
          <w:b/>
          <w:bCs/>
          <w:sz w:val="40"/>
          <w:szCs w:val="40"/>
          <w:u w:val="single"/>
          <w:rtl/>
          <w:lang w:eastAsia="he-IL"/>
        </w:rPr>
      </w:pPr>
      <w:r w:rsidRPr="00226E1C">
        <w:rPr>
          <w:rFonts w:ascii="Times New Roman" w:hAnsi="Times New Roman" w:cs="David" w:hint="cs"/>
          <w:b/>
          <w:bCs/>
          <w:sz w:val="40"/>
          <w:szCs w:val="40"/>
          <w:u w:val="single"/>
          <w:rtl/>
          <w:lang w:eastAsia="he-IL"/>
        </w:rPr>
        <w:t>שירותי ייעוץ כלכלי ועריכת מחקרים וסקרים תומכים למרכז ההשקעות</w:t>
      </w:r>
    </w:p>
    <w:p w:rsidR="00226E1C" w:rsidRPr="00226E1C" w:rsidRDefault="00226E1C" w:rsidP="00226E1C">
      <w:pPr>
        <w:spacing w:after="0"/>
        <w:rPr>
          <w:rFonts w:ascii="Times New Roman" w:hAnsi="Times New Roman" w:cs="David"/>
          <w:sz w:val="20"/>
          <w:szCs w:val="28"/>
          <w:u w:val="single"/>
          <w:rtl/>
          <w:lang w:eastAsia="he-IL"/>
        </w:rPr>
      </w:pPr>
    </w:p>
    <w:p w:rsidR="00226E1C" w:rsidRPr="00226E1C" w:rsidRDefault="00226E1C" w:rsidP="00825E7B">
      <w:pPr>
        <w:tabs>
          <w:tab w:val="left" w:pos="1286"/>
        </w:tabs>
        <w:spacing w:after="0" w:line="360" w:lineRule="auto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>מרכז ההשקעות  במשרד הכלכלה, פונה לקבלת הצעות לאספקת שירותי ייעוץ כלכלי ועריכת מחקרים וסקרים תומכים לצורך קידום והערכת תוכניות ומסלולי סיוע המופעלים ע"י המרכז, כמפורט במסמכי המכרז.</w:t>
      </w:r>
      <w:r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E70132" w:rsidRPr="00CB42C9" w:rsidRDefault="00E70132" w:rsidP="00E70132">
      <w:pPr>
        <w:numPr>
          <w:ilvl w:val="0"/>
          <w:numId w:val="1"/>
        </w:numPr>
        <w:spacing w:after="0" w:line="360" w:lineRule="auto"/>
        <w:ind w:left="326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תקופת ההתקשרות</w:t>
      </w: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 משך ההתקשרות הינה לשנה עם זכות למשרד בלבד להארכה, בשלוש שנים נוספות, עד שנה בכל פעם.</w:t>
      </w:r>
      <w:r w:rsidR="00825E7B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br/>
      </w:r>
    </w:p>
    <w:p w:rsidR="00E70132" w:rsidRPr="00CB42C9" w:rsidRDefault="00E70132" w:rsidP="00E70132">
      <w:pPr>
        <w:numPr>
          <w:ilvl w:val="0"/>
          <w:numId w:val="1"/>
        </w:numPr>
        <w:spacing w:after="0" w:line="360" w:lineRule="auto"/>
        <w:ind w:left="326"/>
        <w:jc w:val="both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 xml:space="preserve">עיקרי התנאים המוקדמים להשתתפות במכרז </w:t>
      </w:r>
      <w:r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(הנוסח המלא מופיע במסמכי המכרז):</w:t>
      </w:r>
    </w:p>
    <w:p w:rsidR="00E70132" w:rsidRPr="00CB42C9" w:rsidRDefault="00E70132" w:rsidP="00E70132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המציע הינו תאגיד רשום בכל מרשם לפי דין או שותפות לא רשומה או עוסק מורשה/פטור .</w:t>
      </w:r>
    </w:p>
    <w:p w:rsidR="00E70132" w:rsidRPr="00133551" w:rsidRDefault="00E70132" w:rsidP="00E70132">
      <w:pPr>
        <w:numPr>
          <w:ilvl w:val="1"/>
          <w:numId w:val="1"/>
        </w:numPr>
        <w:spacing w:after="0" w:line="360" w:lineRule="auto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sz w:val="24"/>
          <w:szCs w:val="24"/>
          <w:rtl/>
          <w:lang w:eastAsia="he-IL"/>
        </w:rPr>
        <w:t>המציע עומד בדרישות חוק עסקאות גופים ציבוריים, תשל"ו-1976</w:t>
      </w:r>
      <w:r w:rsidRPr="0013355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B94F8C" w:rsidRPr="00B94F8C" w:rsidRDefault="00E70132" w:rsidP="00B94F8C">
      <w:pPr>
        <w:numPr>
          <w:ilvl w:val="1"/>
          <w:numId w:val="1"/>
        </w:numPr>
        <w:spacing w:after="0" w:line="360" w:lineRule="auto"/>
        <w:rPr>
          <w:rFonts w:cs="David"/>
          <w:sz w:val="24"/>
          <w:szCs w:val="24"/>
          <w:rtl/>
        </w:rPr>
      </w:pPr>
      <w:r w:rsidRPr="0013355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תנאי סף מקצועיים במציע </w:t>
      </w:r>
      <w:r>
        <w:rPr>
          <w:rFonts w:cs="David" w:hint="cs"/>
          <w:sz w:val="24"/>
          <w:szCs w:val="24"/>
          <w:rtl/>
        </w:rPr>
        <w:t xml:space="preserve">- </w:t>
      </w:r>
      <w:r w:rsidR="00B94F8C" w:rsidRPr="00B94F8C">
        <w:rPr>
          <w:rFonts w:cs="David" w:hint="cs"/>
          <w:sz w:val="24"/>
          <w:szCs w:val="24"/>
          <w:rtl/>
          <w:lang w:eastAsia="he-IL"/>
        </w:rPr>
        <w:t xml:space="preserve">המציע בעל ניסיון של 3 שנים לפחות במהלך </w:t>
      </w:r>
      <w:r w:rsidR="00B94F8C" w:rsidRPr="00B94F8C">
        <w:rPr>
          <w:rFonts w:cs="David"/>
          <w:sz w:val="24"/>
          <w:szCs w:val="24"/>
          <w:rtl/>
          <w:lang w:eastAsia="he-IL"/>
        </w:rPr>
        <w:br/>
      </w:r>
      <w:r w:rsidR="00B94F8C" w:rsidRPr="00B94F8C">
        <w:rPr>
          <w:rFonts w:cs="David" w:hint="cs"/>
          <w:sz w:val="24"/>
          <w:szCs w:val="24"/>
          <w:rtl/>
          <w:lang w:eastAsia="he-IL"/>
        </w:rPr>
        <w:t>10 השנים האחרונות במתן שירותי ייעוץ כלכלי ובעריכת מחקרים וסקרים שונים בתחום פיתוח כלכלי, ייעוץ בפרויקטים לפיתוח מקומי ואזורי, בדיקות כלכליות והכרה של התעשייה והשירותים העסקיים.</w:t>
      </w:r>
    </w:p>
    <w:p w:rsidR="00E70132" w:rsidRPr="00133551" w:rsidRDefault="00E70132" w:rsidP="00825E7B">
      <w:pPr>
        <w:spacing w:after="0" w:line="360" w:lineRule="auto"/>
        <w:rPr>
          <w:rFonts w:cs="David"/>
          <w:sz w:val="24"/>
          <w:szCs w:val="24"/>
        </w:rPr>
      </w:pPr>
    </w:p>
    <w:p w:rsidR="00E70132" w:rsidRPr="00CB42C9" w:rsidRDefault="00E70132" w:rsidP="00825E7B">
      <w:pPr>
        <w:numPr>
          <w:ilvl w:val="0"/>
          <w:numId w:val="1"/>
        </w:numPr>
        <w:spacing w:after="0" w:line="360" w:lineRule="auto"/>
        <w:ind w:left="283" w:hanging="283"/>
        <w:jc w:val="both"/>
        <w:rPr>
          <w:rFonts w:ascii="Times New Roman" w:hAnsi="Times New Roman" w:cs="David"/>
          <w:sz w:val="24"/>
          <w:szCs w:val="24"/>
          <w:lang w:eastAsia="he-IL"/>
        </w:rPr>
      </w:pP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כח אדם</w:t>
      </w:r>
      <w:r w:rsidR="000B12C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 w:rsidRPr="00CB42C9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- </w:t>
      </w:r>
      <w:r w:rsidRPr="00CB42C9"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על המציע להציע מועמדים למתן השירותים כדלהלן</w:t>
      </w:r>
      <w:r w:rsidRPr="00CB42C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 (הנוסח המלא מופיע במסמכי המכרז):</w:t>
      </w:r>
    </w:p>
    <w:p w:rsidR="00B13AB9" w:rsidRPr="00226E1C" w:rsidRDefault="00B13AB9" w:rsidP="005D019A">
      <w:pPr>
        <w:overflowPunct w:val="0"/>
        <w:autoSpaceDE w:val="0"/>
        <w:autoSpaceDN w:val="0"/>
        <w:adjustRightInd w:val="0"/>
        <w:spacing w:after="0" w:line="360" w:lineRule="auto"/>
        <w:ind w:left="793" w:hanging="425"/>
        <w:contextualSpacing/>
        <w:textAlignment w:val="baseline"/>
        <w:rPr>
          <w:rFonts w:ascii="Times New Roman" w:hAnsi="Times New Roman" w:cs="David"/>
          <w:sz w:val="24"/>
          <w:szCs w:val="24"/>
          <w:lang w:val="x-none" w:eastAsia="x-none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3.1   </w:t>
      </w:r>
      <w:r w:rsidR="00E70132" w:rsidRPr="00CB42C9">
        <w:rPr>
          <w:rFonts w:cs="David" w:hint="cs"/>
          <w:b/>
          <w:bCs/>
          <w:sz w:val="24"/>
          <w:szCs w:val="24"/>
          <w:rtl/>
          <w:lang w:eastAsia="he-IL"/>
        </w:rPr>
        <w:t>אחראי מקצועי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- </w:t>
      </w:r>
      <w:r w:rsidRPr="00226E1C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>בעל/ת תואר שני ממוסד אקדמי מוכר ע"י משרד החינוך באחד מהתחומים הבאים: כלכלה, מינהל עסקים, חשבונאות, ראיית חשבון.</w:t>
      </w:r>
    </w:p>
    <w:p w:rsidR="005D019A" w:rsidRDefault="00B13AB9" w:rsidP="005D019A">
      <w:pPr>
        <w:pStyle w:val="a9"/>
        <w:overflowPunct w:val="0"/>
        <w:autoSpaceDE w:val="0"/>
        <w:autoSpaceDN w:val="0"/>
        <w:adjustRightInd w:val="0"/>
        <w:spacing w:line="360" w:lineRule="auto"/>
        <w:ind w:left="793"/>
        <w:textAlignment w:val="baseline"/>
        <w:rPr>
          <w:rFonts w:cs="David"/>
          <w:sz w:val="24"/>
          <w:szCs w:val="24"/>
          <w:rtl/>
        </w:rPr>
        <w:sectPr w:rsidR="005D019A" w:rsidSect="00400F80">
          <w:headerReference w:type="default" r:id="rId8"/>
          <w:footerReference w:type="default" r:id="rId9"/>
          <w:pgSz w:w="11906" w:h="16838"/>
          <w:pgMar w:top="1440" w:right="1800" w:bottom="1440" w:left="1800" w:header="0" w:footer="0" w:gutter="0"/>
          <w:cols w:space="708"/>
          <w:bidi/>
          <w:rtlGutter/>
          <w:docGrid w:linePitch="360"/>
        </w:sectPr>
      </w:pPr>
      <w:r w:rsidRPr="00226E1C">
        <w:rPr>
          <w:rFonts w:cs="David"/>
          <w:sz w:val="24"/>
          <w:szCs w:val="24"/>
          <w:rtl/>
        </w:rPr>
        <w:t xml:space="preserve">בעל ניסיון מוכח של </w:t>
      </w:r>
      <w:r w:rsidRPr="00226E1C">
        <w:rPr>
          <w:rFonts w:cs="David" w:hint="cs"/>
          <w:sz w:val="24"/>
          <w:szCs w:val="24"/>
          <w:rtl/>
        </w:rPr>
        <w:t>3</w:t>
      </w:r>
      <w:r w:rsidRPr="00226E1C">
        <w:rPr>
          <w:rFonts w:cs="David"/>
          <w:sz w:val="24"/>
          <w:szCs w:val="24"/>
          <w:rtl/>
        </w:rPr>
        <w:t xml:space="preserve"> שנים לפחות במהלך </w:t>
      </w:r>
      <w:r w:rsidRPr="00226E1C">
        <w:rPr>
          <w:rFonts w:cs="David" w:hint="cs"/>
          <w:sz w:val="24"/>
          <w:szCs w:val="24"/>
          <w:rtl/>
        </w:rPr>
        <w:t>10</w:t>
      </w:r>
      <w:r w:rsidRPr="00226E1C">
        <w:rPr>
          <w:rFonts w:cs="David"/>
          <w:sz w:val="24"/>
          <w:szCs w:val="24"/>
          <w:rtl/>
        </w:rPr>
        <w:t xml:space="preserve"> השנים  </w:t>
      </w:r>
      <w:r w:rsidR="006A67CA">
        <w:rPr>
          <w:rFonts w:cs="David" w:hint="cs"/>
          <w:sz w:val="24"/>
          <w:szCs w:val="24"/>
          <w:rtl/>
        </w:rPr>
        <w:t xml:space="preserve">האחרונות </w:t>
      </w:r>
      <w:r w:rsidRPr="00226E1C">
        <w:rPr>
          <w:rFonts w:cs="David" w:hint="cs"/>
          <w:sz w:val="24"/>
          <w:szCs w:val="24"/>
          <w:rtl/>
        </w:rPr>
        <w:t>בעבודה בנושאים הקשורים בקידום נושאים כלכליים בישראל וייעוץ כלכלי ועסקי.</w:t>
      </w:r>
    </w:p>
    <w:p w:rsidR="00E70132" w:rsidRPr="005D019A" w:rsidRDefault="00E70132" w:rsidP="005D019A">
      <w:pPr>
        <w:pStyle w:val="a9"/>
        <w:overflowPunct w:val="0"/>
        <w:autoSpaceDE w:val="0"/>
        <w:autoSpaceDN w:val="0"/>
        <w:adjustRightInd w:val="0"/>
        <w:spacing w:line="360" w:lineRule="auto"/>
        <w:ind w:left="793"/>
        <w:textAlignment w:val="baseline"/>
        <w:rPr>
          <w:rFonts w:cs="David"/>
          <w:sz w:val="24"/>
          <w:szCs w:val="24"/>
        </w:rPr>
      </w:pPr>
    </w:p>
    <w:p w:rsidR="00226E1C" w:rsidRPr="00226E1C" w:rsidRDefault="000B12C9" w:rsidP="006A67CA">
      <w:pPr>
        <w:tabs>
          <w:tab w:val="left" w:pos="368"/>
        </w:tabs>
        <w:spacing w:after="0" w:line="360" w:lineRule="auto"/>
        <w:rPr>
          <w:rFonts w:ascii="Times New Roman" w:hAnsi="Times New Roman" w:cs="David"/>
          <w:sz w:val="20"/>
          <w:szCs w:val="28"/>
          <w:u w:val="single"/>
          <w:rtl/>
          <w:lang w:val="x-none" w:eastAsia="x-none"/>
        </w:rPr>
      </w:pP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    </w:t>
      </w:r>
      <w:r w:rsidR="005D019A">
        <w:rPr>
          <w:rFonts w:cs="David" w:hint="cs"/>
          <w:b/>
          <w:bCs/>
          <w:sz w:val="24"/>
          <w:szCs w:val="24"/>
          <w:rtl/>
          <w:lang w:eastAsia="he-IL"/>
        </w:rPr>
        <w:t xml:space="preserve"> </w:t>
      </w:r>
      <w:r>
        <w:rPr>
          <w:rFonts w:cs="David" w:hint="cs"/>
          <w:b/>
          <w:bCs/>
          <w:sz w:val="24"/>
          <w:szCs w:val="24"/>
          <w:rtl/>
          <w:lang w:eastAsia="he-IL"/>
        </w:rPr>
        <w:t xml:space="preserve"> 3.2  </w:t>
      </w:r>
      <w:r w:rsidR="00E70132" w:rsidRPr="00CB42C9">
        <w:rPr>
          <w:rFonts w:cs="David" w:hint="cs"/>
          <w:b/>
          <w:bCs/>
          <w:sz w:val="24"/>
          <w:szCs w:val="24"/>
          <w:rtl/>
          <w:lang w:eastAsia="he-IL"/>
        </w:rPr>
        <w:t>מבצעים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- יש להציע </w:t>
      </w:r>
      <w:r w:rsidR="002677D0">
        <w:rPr>
          <w:rFonts w:cs="David" w:hint="cs"/>
          <w:sz w:val="24"/>
          <w:szCs w:val="24"/>
          <w:rtl/>
          <w:lang w:eastAsia="he-IL"/>
        </w:rPr>
        <w:t>3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מבצעים שהינם בעלי תואר </w:t>
      </w:r>
      <w:r w:rsidR="002677D0">
        <w:rPr>
          <w:rFonts w:cs="David" w:hint="cs"/>
          <w:sz w:val="24"/>
          <w:szCs w:val="24"/>
          <w:rtl/>
          <w:lang w:eastAsia="he-IL"/>
        </w:rPr>
        <w:t>ראשון</w:t>
      </w:r>
      <w:r w:rsidR="00E70132" w:rsidRPr="00CB42C9">
        <w:rPr>
          <w:rFonts w:cs="David" w:hint="cs"/>
          <w:sz w:val="24"/>
          <w:szCs w:val="24"/>
          <w:rtl/>
          <w:lang w:eastAsia="he-IL"/>
        </w:rPr>
        <w:t xml:space="preserve"> לפחות </w:t>
      </w:r>
      <w:r w:rsidR="00E70132" w:rsidRPr="00133551">
        <w:rPr>
          <w:rFonts w:cs="David" w:hint="cs"/>
          <w:sz w:val="24"/>
          <w:szCs w:val="24"/>
          <w:rtl/>
          <w:lang w:eastAsia="he-IL"/>
        </w:rPr>
        <w:t xml:space="preserve">באחד מהתחומים </w:t>
      </w:r>
      <w:r w:rsidR="005D019A">
        <w:rPr>
          <w:rFonts w:cs="David"/>
          <w:sz w:val="24"/>
          <w:szCs w:val="24"/>
          <w:rtl/>
          <w:lang w:eastAsia="he-IL"/>
        </w:rPr>
        <w:br/>
      </w:r>
      <w:r w:rsidR="005D019A" w:rsidRPr="005D019A">
        <w:rPr>
          <w:rFonts w:cs="David" w:hint="cs"/>
          <w:sz w:val="24"/>
          <w:szCs w:val="24"/>
          <w:rtl/>
          <w:lang w:eastAsia="he-IL"/>
        </w:rPr>
        <w:t xml:space="preserve">              </w:t>
      </w:r>
      <w:r w:rsidR="00E70132" w:rsidRPr="005D019A">
        <w:rPr>
          <w:rFonts w:cs="David" w:hint="cs"/>
          <w:sz w:val="24"/>
          <w:szCs w:val="24"/>
          <w:rtl/>
          <w:lang w:eastAsia="he-IL"/>
        </w:rPr>
        <w:t>הבאים</w:t>
      </w:r>
      <w:r w:rsidR="00E70132" w:rsidRPr="00296764">
        <w:rPr>
          <w:rFonts w:cs="David" w:hint="cs"/>
          <w:sz w:val="24"/>
          <w:szCs w:val="24"/>
          <w:rtl/>
          <w:lang w:eastAsia="he-IL"/>
        </w:rPr>
        <w:t>:</w:t>
      </w:r>
      <w:r w:rsidR="006A67CA" w:rsidRPr="00296764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 כלכלה, חשבונאות, מינהל עסקים.</w:t>
      </w:r>
      <w:r w:rsidR="006A67CA" w:rsidRPr="006A67CA">
        <w:rPr>
          <w:rFonts w:ascii="Times New Roman" w:hAnsi="Times New Roman" w:cs="David" w:hint="cs"/>
          <w:sz w:val="24"/>
          <w:szCs w:val="24"/>
          <w:rtl/>
          <w:lang w:val="x-none" w:eastAsia="x-none"/>
        </w:rPr>
        <w:t xml:space="preserve"> </w:t>
      </w:r>
      <w:r w:rsidR="006A67C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בעלי 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ניסיון מוכח של 3 שנים לפחות במהלך </w:t>
      </w:r>
      <w:r w:rsidR="006A67CA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6A67C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5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השנים האחרונות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בעבודה </w:t>
      </w:r>
      <w:r w:rsidR="00226E1C" w:rsidRPr="00226E1C">
        <w:rPr>
          <w:rFonts w:ascii="Times New Roman" w:hAnsi="Times New Roman" w:cs="David" w:hint="cs"/>
          <w:sz w:val="24"/>
          <w:szCs w:val="24"/>
          <w:rtl/>
          <w:lang w:eastAsia="he-IL"/>
        </w:rPr>
        <w:t>במתן ייעוץ כלכלי ו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עריכה וביצוע של סקרים ומחקרים </w:t>
      </w:r>
      <w:r w:rsidR="006A67CA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6A67C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         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בתחומים מגוונים.</w:t>
      </w:r>
    </w:p>
    <w:p w:rsidR="006B015E" w:rsidRPr="006B015E" w:rsidRDefault="006B015E" w:rsidP="005D019A">
      <w:pPr>
        <w:pStyle w:val="a9"/>
        <w:numPr>
          <w:ilvl w:val="0"/>
          <w:numId w:val="1"/>
        </w:numPr>
        <w:spacing w:line="360" w:lineRule="auto"/>
        <w:ind w:left="226" w:hanging="284"/>
        <w:rPr>
          <w:rFonts w:cs="David"/>
          <w:sz w:val="24"/>
          <w:szCs w:val="24"/>
        </w:rPr>
      </w:pPr>
      <w:r w:rsidRPr="006B015E">
        <w:rPr>
          <w:rFonts w:cs="David" w:hint="cs"/>
          <w:sz w:val="24"/>
          <w:szCs w:val="24"/>
          <w:rtl/>
          <w:lang w:eastAsia="he-IL"/>
        </w:rPr>
        <w:t>המכרז הינו מכרז דו-שלבי כמפורט במסמכי המכרז- בשלב ראשון יבדקו אמות המידה האיכותיות המופיעות במכרז ולאחר מכן תבחן הצעת המחיר</w:t>
      </w:r>
      <w:r w:rsidRPr="006B015E">
        <w:rPr>
          <w:rFonts w:ascii="Arial" w:hAnsi="Arial" w:cs="David" w:hint="cs"/>
          <w:color w:val="1F497D"/>
          <w:sz w:val="24"/>
          <w:szCs w:val="24"/>
          <w:u w:val="single"/>
          <w:rtl/>
          <w:lang w:eastAsia="he-IL"/>
        </w:rPr>
        <w:t>.</w:t>
      </w:r>
    </w:p>
    <w:p w:rsidR="006B015E" w:rsidRDefault="006B015E" w:rsidP="005D019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תוקף ההצעה: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ההצעה תעמוד בתוקפה ולא תהיה ניתנת לביטול וזאת החל מהמועד 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br/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האחרון להגשת ההצעות, כאמור להלן, ולמשך 90 ימים.</w:t>
      </w:r>
    </w:p>
    <w:p w:rsidR="006B015E" w:rsidRDefault="006B015E" w:rsidP="005D019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 xml:space="preserve">המציע נדרש לצרף ערבות הצעה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סך .--.22,000 בתוקף עד ליום 26.3.2014 כאמור במסמכי </w:t>
      </w:r>
      <w:r w:rsidR="005D019A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5D019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המכרז.</w:t>
      </w:r>
    </w:p>
    <w:p w:rsidR="006B015E" w:rsidRDefault="006B015E" w:rsidP="005D019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ניתן לעיין במסמכי המכרז ללא תשלום הן במשרדנו בכתובת הר"מ והן באתר האינטרנט  של </w:t>
      </w:r>
      <w:r w:rsidR="005D019A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5D019A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המשרד אך הגשת הצעה מחייבת תשלום עבור  מסמכי המכרז.</w:t>
      </w:r>
    </w:p>
    <w:p w:rsidR="006B015E" w:rsidRDefault="006B015E" w:rsidP="005D019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>את מסמכי המכרז ניתן לקבל גם במשרדי יחידת המכרזים, משרד הכלכלה, רח' בנק ישראל 5, קריית הממשלה, ירושלים, קומה 4, חדר 4147, טלפון 02-6662600/1  בין השעות 9:00 – 15:00 כנגד הצגת טופס הפקדה מקורי ע"ס --.500 ₪ (שלא יוחזר) מבנק הדואר, סניף 001 לחשבון מס' 31514 לטובת משרד הכלכלה, או תשלום באמצעות אתר האינטרנט בכתובת הנ"ל.</w:t>
      </w:r>
    </w:p>
    <w:p w:rsidR="006B015E" w:rsidRDefault="006B015E" w:rsidP="005534AB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226" w:hanging="284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שאלות והבהרות </w:t>
      </w:r>
      <w:r>
        <w:rPr>
          <w:rFonts w:ascii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בכתב בלבד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לפקס מס' 02-6662937 ובמקביל לכתובת דוא"ל </w:t>
      </w:r>
      <w:hyperlink r:id="rId10" w:history="1">
        <w:r>
          <w:rPr>
            <w:rStyle w:val="Hyperlink"/>
            <w:rFonts w:ascii="Times New Roman" w:hAnsi="Times New Roman" w:cs="David"/>
            <w:color w:val="0000FF"/>
            <w:sz w:val="24"/>
            <w:szCs w:val="24"/>
            <w:lang w:eastAsia="he-IL"/>
          </w:rPr>
          <w:t>sima.piamenta@economy.gov.il</w:t>
        </w:r>
      </w:hyperlink>
      <w:r>
        <w:rPr>
          <w:rFonts w:ascii="Times New Roman" w:hAnsi="Times New Roman" w:cs="David"/>
          <w:sz w:val="24"/>
          <w:szCs w:val="24"/>
          <w:lang w:eastAsia="he-IL"/>
        </w:rPr>
        <w:t xml:space="preserve">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עד לתאריך 24.11.2013 שעה 12:00 למר מיכאל אלאלוף, יש לוודא אישור קבלת הפקס בטלפון מס' 02-6662600/1.תשובות יפורסמו באתר האינטרנט בכתובת הנ"ל החל מתאריך 3.12.2013. התשובות לשאלות מהוות חלק בלתי נפרד ממסמכי המכרז. </w:t>
      </w:r>
    </w:p>
    <w:p w:rsidR="006B015E" w:rsidRDefault="006B015E" w:rsidP="005534AB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על המציע להגיש הצעתו כנדרש במכרז לתיבת המכרזים במשרד הכלכלה, רח' בנק ישראל 5, </w:t>
      </w:r>
      <w:r w:rsidR="005534AB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5534A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קריית הממשלה, ירושלים, בקומת הכניסה ליד המעליות ע"ג התיבה רשום "משרד הכלכלה".</w:t>
      </w:r>
    </w:p>
    <w:p w:rsidR="006B015E" w:rsidRDefault="006B015E" w:rsidP="005534AB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המועד האחרון להגשת ההצעות למכרז ביום  שלישי, י"ד טבת התשע"ד–  17.12.2013 עד </w:t>
      </w:r>
      <w:r w:rsidR="005534AB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5534A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>השעה 12:00.</w:t>
      </w:r>
    </w:p>
    <w:p w:rsidR="006B015E" w:rsidRDefault="006B015E" w:rsidP="005D019A">
      <w:pPr>
        <w:numPr>
          <w:ilvl w:val="0"/>
          <w:numId w:val="3"/>
        </w:numPr>
        <w:tabs>
          <w:tab w:val="left" w:pos="226"/>
        </w:tabs>
        <w:spacing w:after="0" w:line="360" w:lineRule="auto"/>
        <w:ind w:left="84" w:hanging="14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למען הסר ספק, מובהר כי במקרה של סתירה או אי התאמה בין נוסח המודעה לבין מסמכי </w:t>
      </w:r>
      <w:r w:rsidR="005534AB">
        <w:rPr>
          <w:rFonts w:ascii="Times New Roman" w:hAnsi="Times New Roman" w:cs="David"/>
          <w:sz w:val="24"/>
          <w:szCs w:val="24"/>
          <w:rtl/>
          <w:lang w:eastAsia="he-IL"/>
        </w:rPr>
        <w:br/>
      </w:r>
      <w:r w:rsidR="005534AB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 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המכרז </w:t>
      </w:r>
      <w:r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>האמור במסמכי המכרז גובר.</w:t>
      </w: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</w:p>
    <w:p w:rsidR="006B015E" w:rsidRDefault="006B015E" w:rsidP="006B015E">
      <w:pPr>
        <w:spacing w:after="0" w:line="360" w:lineRule="auto"/>
        <w:ind w:left="793" w:hanging="425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15E" w:rsidRDefault="006B015E" w:rsidP="00E5068E">
      <w:pPr>
        <w:spacing w:after="0" w:line="360" w:lineRule="auto"/>
        <w:ind w:left="-5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המכרז מפורסם באתר המשרד בכתובת </w:t>
      </w:r>
      <w:hyperlink r:id="rId11" w:history="1">
        <w:r>
          <w:rPr>
            <w:rStyle w:val="Hyperlink"/>
            <w:rFonts w:ascii="Times New Roman" w:hAnsi="Times New Roman" w:cs="David"/>
            <w:sz w:val="24"/>
            <w:szCs w:val="24"/>
            <w:lang w:eastAsia="he-IL"/>
          </w:rPr>
          <w:t>www.ecomony.gov.il</w:t>
        </w:r>
      </w:hyperlink>
      <w:r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תחת הכותרת "שירותים נבחרים" - "מכרזים".</w:t>
      </w:r>
    </w:p>
    <w:p w:rsidR="006B015E" w:rsidRDefault="006B015E" w:rsidP="006B015E">
      <w:pPr>
        <w:spacing w:after="0" w:line="360" w:lineRule="auto"/>
        <w:ind w:left="368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6B015E" w:rsidRPr="006B015E" w:rsidRDefault="006B015E" w:rsidP="006B015E">
      <w:pPr>
        <w:spacing w:after="0" w:line="360" w:lineRule="auto"/>
        <w:ind w:left="368"/>
        <w:jc w:val="center"/>
        <w:rPr>
          <w:rFonts w:ascii="Times New Roman" w:hAnsi="Times New Roman" w:cs="David"/>
          <w:b/>
          <w:bCs/>
          <w:sz w:val="36"/>
          <w:szCs w:val="36"/>
          <w:rtl/>
          <w:lang w:eastAsia="he-IL"/>
        </w:rPr>
      </w:pPr>
      <w:r w:rsidRPr="006B015E">
        <w:rPr>
          <w:rFonts w:ascii="Times New Roman" w:hAnsi="Times New Roman" w:cs="David" w:hint="cs"/>
          <w:b/>
          <w:bCs/>
          <w:sz w:val="36"/>
          <w:szCs w:val="36"/>
          <w:rtl/>
          <w:lang w:eastAsia="he-IL"/>
        </w:rPr>
        <w:t xml:space="preserve">כתובתנו באינטרנט: </w:t>
      </w:r>
      <w:hyperlink r:id="rId12" w:history="1">
        <w:r w:rsidRPr="006B015E">
          <w:rPr>
            <w:rStyle w:val="Hyperlink"/>
            <w:rFonts w:ascii="Times New Roman" w:hAnsi="Times New Roman" w:cs="David"/>
            <w:b/>
            <w:bCs/>
            <w:sz w:val="36"/>
            <w:szCs w:val="36"/>
            <w:lang w:eastAsia="he-IL"/>
          </w:rPr>
          <w:t>www.economy.gov.il</w:t>
        </w:r>
      </w:hyperlink>
    </w:p>
    <w:sectPr w:rsidR="006B015E" w:rsidRPr="006B015E" w:rsidSect="00400F80">
      <w:headerReference w:type="default" r:id="rId13"/>
      <w:footerReference w:type="defaul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048A" w:rsidRDefault="00FD048A">
      <w:pPr>
        <w:spacing w:after="0" w:line="240" w:lineRule="auto"/>
      </w:pPr>
      <w:r>
        <w:separator/>
      </w:r>
    </w:p>
  </w:endnote>
  <w:endnote w:type="continuationSeparator" w:id="0">
    <w:p w:rsidR="00FD048A" w:rsidRDefault="00FD048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48A" w:rsidRDefault="00FD048A" w:rsidP="00400F80">
    <w:pPr>
      <w:pStyle w:val="a5"/>
      <w:ind w:hanging="1759"/>
    </w:pPr>
    <w:r>
      <w:rPr>
        <w:noProof/>
      </w:rPr>
      <w:drawing>
        <wp:inline distT="0" distB="0" distL="0" distR="0" wp14:anchorId="31B2B03D" wp14:editId="2F1FD2A7">
          <wp:extent cx="7562850" cy="1000125"/>
          <wp:effectExtent l="0" t="0" r="0" b="9525"/>
          <wp:docPr id="1" name="תמונה 1" descr="tamat_7976_template_A4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tamat_7976_template_A42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00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19A" w:rsidRDefault="005D019A" w:rsidP="00400F8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048A" w:rsidRDefault="00FD048A">
      <w:pPr>
        <w:spacing w:after="0" w:line="240" w:lineRule="auto"/>
      </w:pPr>
      <w:r>
        <w:separator/>
      </w:r>
    </w:p>
  </w:footnote>
  <w:footnote w:type="continuationSeparator" w:id="0">
    <w:p w:rsidR="00FD048A" w:rsidRDefault="00FD048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048A" w:rsidRDefault="00FD048A" w:rsidP="00400F80">
    <w:pPr>
      <w:pStyle w:val="a3"/>
      <w:tabs>
        <w:tab w:val="clear" w:pos="8306"/>
      </w:tabs>
      <w:ind w:left="-58" w:right="-1800" w:hanging="1701"/>
      <w:rPr>
        <w:rtl/>
      </w:rPr>
    </w:pPr>
  </w:p>
  <w:p w:rsidR="00FD048A" w:rsidRDefault="00FD048A" w:rsidP="00B83828">
    <w:pPr>
      <w:pStyle w:val="a3"/>
      <w:ind w:left="-1759"/>
    </w:pPr>
    <w:r>
      <w:rPr>
        <w:noProof/>
      </w:rPr>
      <w:drawing>
        <wp:inline distT="0" distB="0" distL="0" distR="0" wp14:anchorId="156067F8" wp14:editId="2E814EA4">
          <wp:extent cx="7431405" cy="1859280"/>
          <wp:effectExtent l="0" t="0" r="0" b="7620"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431405" cy="18592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019A" w:rsidRDefault="005D019A" w:rsidP="00400F80">
    <w:pPr>
      <w:pStyle w:val="a3"/>
      <w:tabs>
        <w:tab w:val="clear" w:pos="8306"/>
      </w:tabs>
      <w:ind w:left="-58" w:right="-1800" w:hanging="1701"/>
      <w:rPr>
        <w:rtl/>
      </w:rPr>
    </w:pPr>
  </w:p>
  <w:p w:rsidR="005D019A" w:rsidRDefault="005D019A" w:rsidP="00B83828">
    <w:pPr>
      <w:pStyle w:val="a3"/>
      <w:ind w:left="-1759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0F37B15"/>
    <w:multiLevelType w:val="hybridMultilevel"/>
    <w:tmpl w:val="7DCED4B8"/>
    <w:lvl w:ilvl="0" w:tplc="73944F36">
      <w:start w:val="1"/>
      <w:numFmt w:val="hebrew1"/>
      <w:lvlText w:val="%1."/>
      <w:lvlJc w:val="left"/>
      <w:pPr>
        <w:tabs>
          <w:tab w:val="num" w:pos="735"/>
        </w:tabs>
        <w:ind w:left="735" w:hanging="375"/>
      </w:pPr>
    </w:lvl>
    <w:lvl w:ilvl="1" w:tplc="40DCC630">
      <w:start w:val="9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4715E79"/>
    <w:multiLevelType w:val="multilevel"/>
    <w:tmpl w:val="EA6A789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  <w:lang w:bidi="he-IL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1"/>
  </w:num>
  <w:num w:numId="2">
    <w:abstractNumId w:val="0"/>
    <w:lvlOverride w:ilvl="0">
      <w:startOverride w:val="1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5FD3"/>
    <w:rsid w:val="00041D81"/>
    <w:rsid w:val="000B12C9"/>
    <w:rsid w:val="001B14DF"/>
    <w:rsid w:val="00226E1C"/>
    <w:rsid w:val="002677D0"/>
    <w:rsid w:val="00296764"/>
    <w:rsid w:val="0036555F"/>
    <w:rsid w:val="00400F80"/>
    <w:rsid w:val="005378A9"/>
    <w:rsid w:val="005534AB"/>
    <w:rsid w:val="005D019A"/>
    <w:rsid w:val="00662CC1"/>
    <w:rsid w:val="006A67CA"/>
    <w:rsid w:val="006B015E"/>
    <w:rsid w:val="00825E7B"/>
    <w:rsid w:val="00852F81"/>
    <w:rsid w:val="00B06184"/>
    <w:rsid w:val="00B13AB9"/>
    <w:rsid w:val="00B6255A"/>
    <w:rsid w:val="00B83828"/>
    <w:rsid w:val="00B94F8C"/>
    <w:rsid w:val="00C20ABB"/>
    <w:rsid w:val="00C516D7"/>
    <w:rsid w:val="00CD4644"/>
    <w:rsid w:val="00D85FD3"/>
    <w:rsid w:val="00E5068E"/>
    <w:rsid w:val="00E70132"/>
    <w:rsid w:val="00FD0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82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83828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B83828"/>
    <w:rPr>
      <w:rFonts w:ascii="Times New Roman" w:hAnsi="Times New Roman" w:cs="Times New Roman"/>
      <w:sz w:val="20"/>
      <w:szCs w:val="28"/>
      <w:lang w:val="x-none" w:eastAsia="x-none"/>
    </w:rPr>
  </w:style>
  <w:style w:type="character" w:styleId="ab">
    <w:name w:val="annotation reference"/>
    <w:uiPriority w:val="99"/>
    <w:semiHidden/>
    <w:unhideWhenUsed/>
    <w:rsid w:val="00226E1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26E1C"/>
    <w:pPr>
      <w:spacing w:after="0" w:line="240" w:lineRule="auto"/>
    </w:pPr>
    <w:rPr>
      <w:rFonts w:ascii="Times New Roman" w:hAnsi="Times New Roman" w:cs="David"/>
      <w:sz w:val="20"/>
      <w:szCs w:val="20"/>
      <w:u w:val="single"/>
      <w:lang w:eastAsia="he-IL"/>
    </w:rPr>
  </w:style>
  <w:style w:type="character" w:customStyle="1" w:styleId="ad">
    <w:name w:val="טקסט הערה תו"/>
    <w:basedOn w:val="a0"/>
    <w:link w:val="ac"/>
    <w:uiPriority w:val="99"/>
    <w:semiHidden/>
    <w:rsid w:val="00226E1C"/>
    <w:rPr>
      <w:rFonts w:ascii="Times New Roman" w:hAnsi="Times New Roman" w:cs="David"/>
      <w:sz w:val="20"/>
      <w:szCs w:val="20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6B015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3828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link w:val="aa"/>
    <w:uiPriority w:val="34"/>
    <w:qFormat/>
    <w:rsid w:val="00B83828"/>
    <w:pPr>
      <w:spacing w:after="0" w:line="240" w:lineRule="auto"/>
      <w:ind w:left="720"/>
      <w:contextualSpacing/>
    </w:pPr>
    <w:rPr>
      <w:rFonts w:ascii="Times New Roman" w:hAnsi="Times New Roman" w:cs="Times New Roman"/>
      <w:sz w:val="20"/>
      <w:szCs w:val="28"/>
      <w:lang w:val="x-none" w:eastAsia="x-none"/>
    </w:rPr>
  </w:style>
  <w:style w:type="character" w:customStyle="1" w:styleId="aa">
    <w:name w:val="פיסקת רשימה תו"/>
    <w:link w:val="a9"/>
    <w:uiPriority w:val="34"/>
    <w:locked/>
    <w:rsid w:val="00B83828"/>
    <w:rPr>
      <w:rFonts w:ascii="Times New Roman" w:hAnsi="Times New Roman" w:cs="Times New Roman"/>
      <w:sz w:val="20"/>
      <w:szCs w:val="28"/>
      <w:lang w:val="x-none" w:eastAsia="x-none"/>
    </w:rPr>
  </w:style>
  <w:style w:type="character" w:styleId="ab">
    <w:name w:val="annotation reference"/>
    <w:uiPriority w:val="99"/>
    <w:semiHidden/>
    <w:unhideWhenUsed/>
    <w:rsid w:val="00226E1C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226E1C"/>
    <w:pPr>
      <w:spacing w:after="0" w:line="240" w:lineRule="auto"/>
    </w:pPr>
    <w:rPr>
      <w:rFonts w:ascii="Times New Roman" w:hAnsi="Times New Roman" w:cs="David"/>
      <w:sz w:val="20"/>
      <w:szCs w:val="20"/>
      <w:u w:val="single"/>
      <w:lang w:eastAsia="he-IL"/>
    </w:rPr>
  </w:style>
  <w:style w:type="character" w:customStyle="1" w:styleId="ad">
    <w:name w:val="טקסט הערה תו"/>
    <w:basedOn w:val="a0"/>
    <w:link w:val="ac"/>
    <w:uiPriority w:val="99"/>
    <w:semiHidden/>
    <w:rsid w:val="00226E1C"/>
    <w:rPr>
      <w:rFonts w:ascii="Times New Roman" w:hAnsi="Times New Roman" w:cs="David"/>
      <w:sz w:val="20"/>
      <w:szCs w:val="20"/>
      <w:u w:val="single"/>
      <w:lang w:eastAsia="he-IL"/>
    </w:rPr>
  </w:style>
  <w:style w:type="character" w:styleId="Hyperlink">
    <w:name w:val="Hyperlink"/>
    <w:basedOn w:val="a0"/>
    <w:uiPriority w:val="99"/>
    <w:unhideWhenUsed/>
    <w:rsid w:val="006B015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economy.gov.il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ecomony.gov.il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528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moital</dc:creator>
  <cp:lastModifiedBy>moital</cp:lastModifiedBy>
  <cp:revision>2</cp:revision>
  <cp:lastPrinted>2013-11-05T12:27:00Z</cp:lastPrinted>
  <dcterms:created xsi:type="dcterms:W3CDTF">2013-11-11T11:55:00Z</dcterms:created>
  <dcterms:modified xsi:type="dcterms:W3CDTF">2013-11-11T11:55:00Z</dcterms:modified>
</cp:coreProperties>
</file>